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Jakob</w:t>
      </w:r>
    </w:p>
    <w:p>
      <w:r>
        <w:rPr>
          <w:color w:val="64748B"/>
          <w:sz w:val="20"/>
        </w:rPr>
        <w:t xml:space="preserve">phja@dcc.ruhr | https://vutuv.de/philipp_jakob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