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Stockhausen</w:t>
      </w:r>
    </w:p>
    <w:p>
      <w:r>
        <w:rPr>
          <w:color w:val="64748B"/>
          <w:sz w:val="20"/>
        </w:rPr>
        <w:t xml:space="preserve">https://vutuv.de/philipp_stockha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Project Manager, Hays AG</w:t>
      </w:r>
    </w:p>
    <w:p>
      <w:r>
        <w:rPr>
          <w:color w:val="64748B"/>
          <w:sz w:val="20"/>
        </w:rPr>
        <w:t xml:space="preserve">5/2016 - Present</w:t>
      </w:r>
    </w:p>
    <w:p>
      <w:r>
        <w:t xml:space="preserve">www.hays.de (http://www.hays.de)</w:t>
      </w:r>
    </w:p>
    <w:p>
      <w:pPr>
        <w:pStyle w:val="Heading1"/>
      </w:pPr>
      <w:r>
        <w:t xml:space="preserve">Tags</w:t>
      </w:r>
    </w:p>
    <w:p>
      <w:r>
        <w:t xml:space="preserve">consulting | customer relationship mangement | project management | purchasing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