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Rahmi Avci</w:t>
      </w:r>
    </w:p>
    <w:p>
      <w:r>
        <w:rPr>
          <w:color w:val="64748B"/>
          <w:sz w:val="20"/>
        </w:rPr>
        <w:t xml:space="preserve">rahmiavciconsulting@gmail.com | https://vutuv.de/rahmi_avci</w:t>
      </w:r>
    </w:p>
    <w:p>
      <w:pPr>
        <w:pStyle w:val="Heading1"/>
      </w:pPr>
      <w:r>
        <w:t xml:space="preserve">Tags</w:t>
      </w:r>
    </w:p>
    <w:p>
      <w:r>
        <w:t xml:space="preserve">konzeption und erstellung von testsze... | produkttests | qualitätssicherung | testdurchführung | testmanagement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