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Englisch</w:t>
      </w:r>
    </w:p>
    <w:p>
      <w:r>
        <w:rPr>
          <w:color w:val="64748B"/>
          <w:sz w:val="20"/>
        </w:rPr>
        <w:t xml:space="preserve">https://vutuv.de/rainer_englisch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Prüfungsleiter, Deutsche Bundesbank, Hauptverwaltung München</w:t>
      </w:r>
    </w:p>
    <w:p>
      <w:r>
        <w:rPr>
          <w:color w:val="64748B"/>
          <w:sz w:val="20"/>
        </w:rPr>
        <w:t xml:space="preserve">12/2002 - Present</w:t>
      </w:r>
    </w:p>
    <w:p>
      <w:r>
        <w:t xml:space="preserve">Federführung bei der Durchführung bankaufsichtlicher Prüfungen (MaRisk, OSI, IMI)</w:t>
      </w:r>
    </w:p>
    <w:p>
      <w:pPr>
        <w:pStyle w:val="Heading1"/>
      </w:pPr>
      <w:r>
        <w:t xml:space="preserve">Tags</w:t>
      </w:r>
    </w:p>
    <w:p>
      <w:r>
        <w:t xml:space="preserve">c++ | java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