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Krone</w:t>
      </w:r>
    </w:p>
    <w:p>
      <w:r>
        <w:rPr>
          <w:color w:val="64748B"/>
          <w:sz w:val="20"/>
        </w:rPr>
        <w:t xml:space="preserve">ralf.krone@gmail.com | https://vutuv.de/ralf_krone</w:t>
      </w:r>
    </w:p>
    <w:p>
      <w:pPr>
        <w:pStyle w:val="Heading1"/>
      </w:pPr>
      <w:r>
        <w:t xml:space="preserve">Tags</w:t>
      </w:r>
    </w:p>
    <w:p>
      <w:r>
        <w:t xml:space="preserve">PLC Programming &amp; Tensorflow</w:t>
      </w:r>
    </w:p>
    <w:p>
      <w:pPr>
        <w:pStyle w:val="Heading1"/>
      </w:pPr>
      <w:r>
        <w:t xml:space="preserve">Links</w:t>
      </w:r>
    </w:p>
    <w:p>
      <w:r>
        <w:t xml:space="preserve">Tensorflow Certification: https://developers.google.com/certification/directory/tensorflow?hl=de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