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Reinhard Neumann</w:t>
      </w:r>
    </w:p>
    <w:p>
      <w:r>
        <w:rPr>
          <w:color w:val="64748B"/>
          <w:sz w:val="20"/>
        </w:rPr>
        <w:t xml:space="preserve">r.neumann@neuconsult.com | https://vutuv.de/reinhard_neuman</w:t>
      </w:r>
    </w:p>
    <w:p>
      <w:pPr>
        <w:pStyle w:val="Heading1"/>
      </w:pPr>
      <w:r>
        <w:t xml:space="preserve">Links</w:t>
      </w:r>
    </w:p>
    <w:p>
      <w:r>
        <w:t xml:space="preserve">www.neuconsult.com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