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Reinhold Fischer</w:t>
      </w:r>
    </w:p>
    <w:p>
      <w:r>
        <w:rPr>
          <w:color w:val="64748B"/>
          <w:sz w:val="20"/>
        </w:rPr>
        <w:t xml:space="preserve">https://vutuv.de/reinhold_fische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