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Cavet</w:t>
      </w:r>
    </w:p>
    <w:p>
      <w:r>
        <w:rPr>
          <w:color w:val="64748B"/>
          <w:sz w:val="20"/>
        </w:rPr>
        <w:t xml:space="preserve">https://vutuv.de/rene_cavet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Staff Member, Fraunhofer</w:t>
      </w:r>
    </w:p>
    <w:p>
      <w:pPr>
        <w:spacing w:after="20"/>
      </w:pPr>
      <w:r>
        <w:rPr>
          <w:b/>
        </w:rPr>
        <w:t xml:space="preserve">Head of R&amp;D, ivitec GmbH</w:t>
      </w:r>
    </w:p>
    <w:p>
      <w:r>
        <w:rPr>
          <w:color w:val="64748B"/>
          <w:sz w:val="20"/>
        </w:rPr>
        <w:t xml:space="preserve">2016 - Present</w:t>
      </w:r>
    </w:p>
    <w:p>
      <w:pPr>
        <w:pStyle w:val="Heading1"/>
      </w:pPr>
      <w:r>
        <w:t xml:space="preserve">Tags</w:t>
      </w:r>
    </w:p>
    <w:p>
      <w:r>
        <w:t xml:space="preserve">microsoft .net | software architecture | software design | video analysis | video fingerprinting</w:t>
      </w:r>
    </w:p>
    <w:p>
      <w:pPr>
        <w:pStyle w:val="Heading1"/>
      </w:pPr>
      <w:r>
        <w:t xml:space="preserve">Links</w:t>
      </w:r>
    </w:p>
    <w:p>
      <w:r>
        <w:t xml:space="preserve">automated content recognition solutions: http://www.ivitec.com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