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Reto Rüegger</w:t>
      </w:r>
    </w:p>
    <w:p>
      <w:r>
        <w:rPr>
          <w:color w:val="64748B"/>
          <w:sz w:val="20"/>
        </w:rPr>
        <w:t xml:space="preserve">https://vutuv.de/reto_rueegger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hr | HRTech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