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 Jay</w:t>
      </w:r>
    </w:p>
    <w:p>
      <w:r>
        <w:rPr>
          <w:color w:val="64748B"/>
          <w:sz w:val="20"/>
        </w:rPr>
        <w:t xml:space="preserve">tse@alumni.duke.edu | https://vutuv.de/rich_jay</w:t>
      </w:r>
    </w:p>
    <w:p>
      <w:pPr>
        <w:pStyle w:val="Heading1"/>
      </w:pPr>
      <w:r>
        <w:t xml:space="preserve">Tags</w:t>
      </w:r>
    </w:p>
    <w:p>
      <w:r>
        <w:t xml:space="preserve">marketing | sales | strategy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