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Meyer</w:t>
      </w:r>
    </w:p>
    <w:p>
      <w:r>
        <w:rPr>
          <w:color w:val="64748B"/>
          <w:sz w:val="20"/>
        </w:rPr>
        <w:t xml:space="preserve">info@richardmeyer.ch | https://vutuv.de/richard_meyer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Abteilungsleiter Informatik, Valida</w:t>
      </w:r>
    </w:p>
    <w:p>
      <w:r>
        <w:rPr>
          <w:color w:val="64748B"/>
          <w:sz w:val="20"/>
        </w:rPr>
        <w:t xml:space="preserve">9/2010 -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