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Lender</w:t>
      </w:r>
    </w:p>
    <w:p>
      <w:r>
        <w:rPr>
          <w:color w:val="64748B"/>
          <w:sz w:val="20"/>
        </w:rPr>
        <w:t xml:space="preserve">https://vutuv.de/robert_lender</w:t>
      </w:r>
    </w:p>
    <w:p>
      <w:r>
        <w:rPr>
          <w:color w:val="64748B"/>
          <w:sz w:val="20"/>
        </w:rPr>
        <w:t xml:space="preserve">Wien, Austria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Jugendpolitik | Jugendstrategie | Partizipation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