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Müller</w:t>
      </w:r>
    </w:p>
    <w:p>
      <w:r>
        <w:rPr>
          <w:color w:val="64748B"/>
          <w:sz w:val="20"/>
        </w:rPr>
        <w:t xml:space="preserve">0052 1 9961049357 | https://vutuv.de/roland_mueller</w:t>
      </w:r>
    </w:p>
    <w:p>
      <w:r>
        <w:rPr>
          <w:color w:val="64748B"/>
          <w:sz w:val="20"/>
        </w:rPr>
        <w:t xml:space="preserve">Calle 28, No. 55, 24600 Hopelchen (Campeche), Mexico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betriebsleitung | arbeitsrecht | dokumentenmanagement (dms) | marketing | netzwerktechnik (mcsa) | personalmanagement | qualitätsmanagement (qm) | unternehmensführung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