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Ronald Sacher</w:t>
      </w:r>
    </w:p>
    <w:p>
      <w:r>
        <w:rPr>
          <w:color w:val="64748B"/>
          <w:sz w:val="20"/>
        </w:rPr>
        <w:t xml:space="preserve">+49 1515 8108273 | https://vutuv.de/ronald_sacher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DevOp, MANET Marketing GmbH</w:t>
      </w:r>
    </w:p>
    <w:p>
      <w:r>
        <w:rPr>
          <w:color w:val="64748B"/>
          <w:sz w:val="20"/>
        </w:rPr>
        <w:t xml:space="preserve">2/2005 - Present</w:t>
      </w:r>
    </w:p>
    <w:p>
      <w:pPr>
        <w:pStyle w:val="Heading1"/>
      </w:pPr>
      <w:r>
        <w:t xml:space="preserve">Tags</w:t>
      </w:r>
    </w:p>
    <w:p>
      <w:r>
        <w:t xml:space="preserve">Google Cloud Platform | kubernetes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