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Ruben Dorozala</w:t>
      </w:r>
    </w:p>
    <w:p>
      <w:r>
        <w:t xml:space="preserve">Head of Product Management @ Bartscher | M.Sc. Innovation Management</w:t>
      </w:r>
    </w:p>
    <w:p>
      <w:r>
        <w:rPr>
          <w:color w:val="64748B"/>
          <w:sz w:val="20"/>
        </w:rPr>
        <w:t xml:space="preserve">https://vutuv.de/ruben_dorozala</w:t>
      </w:r>
    </w:p>
    <w:p>
      <w:r>
        <w:rPr>
          <w:color w:val="64748B"/>
          <w:sz w:val="20"/>
        </w:rPr>
        <w:t xml:space="preserve">33100 Paderborn, Germany</w:t>
      </w:r>
    </w:p>
    <w:p>
      <w:pPr>
        <w:pStyle w:val="Heading1"/>
      </w:pPr>
      <w:r>
        <w:t xml:space="preserve">Professional Experience</w:t>
      </w:r>
    </w:p>
    <w:p>
      <w:pPr>
        <w:spacing w:after="20"/>
      </w:pPr>
      <w:r>
        <w:rPr>
          <w:b/>
        </w:rPr>
        <w:t xml:space="preserve">Head of Product Management, Bartscher</w:t>
      </w:r>
    </w:p>
    <w:p>
      <w:r>
        <w:rPr>
          <w:color w:val="64748B"/>
          <w:sz w:val="20"/>
        </w:rPr>
        <w:t xml:space="preserve">7/2023 - Present</w:t>
      </w:r>
    </w:p>
    <w:p>
      <w:r>
        <w:t xml:space="preserve">Bartscher GmbH is a leading brand for professional kitchen equipment, offering a wide range of high-quality appliances and innovative solutions for modern commercial kitchens. Our clients are restaurants, hotels, cafés, and catering business across Europe and beyond. Our full-range offering goes from full equipped kitchens down to small appliances like waffle makers, automatic coffee machines and kitchen accessories.</w:t>
      </w:r>
    </w:p>
    <w:p>
      <w:pPr>
        <w:spacing w:after="20"/>
      </w:pPr>
      <w:r>
        <w:rPr>
          <w:b/>
        </w:rPr>
        <w:t xml:space="preserve">Head of Product, Betterlore</w:t>
      </w:r>
    </w:p>
    <w:p>
      <w:r>
        <w:rPr>
          <w:color w:val="64748B"/>
          <w:sz w:val="20"/>
        </w:rPr>
        <w:t xml:space="preserve">7/2020 - 6/2023</w:t>
      </w:r>
    </w:p>
    <w:p>
      <w:r>
        <w:t xml:space="preserve">Betterlore is a Joint Venture of Gauselmann Group bribing mechanical  arcade games to the online gambling world. It’s unique approach of combining modern technology like HTML5 and streaming and mechanical games brings an new type of games to the online players.</w:t>
      </w:r>
    </w:p>
    <w:p>
      <w:pPr>
        <w:spacing w:after="20"/>
      </w:pPr>
      <w:r>
        <w:rPr>
          <w:b/>
        </w:rPr>
        <w:t xml:space="preserve">Product Manager, Phoenix Contact</w:t>
      </w:r>
    </w:p>
    <w:p>
      <w:r>
        <w:rPr>
          <w:color w:val="64748B"/>
          <w:sz w:val="20"/>
        </w:rPr>
        <w:t xml:space="preserve">9/2014 - 6/2020</w:t>
      </w:r>
    </w:p>
    <w:p>
      <w:r>
        <w:t xml:space="preserve">Product Management terminal blocks for the energy industry.</w:t>
      </w:r>
    </w:p>
    <w:p>
      <w:pPr>
        <w:spacing w:after="20"/>
      </w:pPr>
      <w:r>
        <w:rPr>
          <w:b/>
        </w:rPr>
        <w:t xml:space="preserve">Research assistant, Fraunhofer IAO</w:t>
      </w:r>
    </w:p>
    <w:p>
      <w:r>
        <w:rPr>
          <w:color w:val="64748B"/>
          <w:sz w:val="20"/>
        </w:rPr>
        <w:t xml:space="preserve">3/2014 - 8/2014</w:t>
      </w:r>
    </w:p>
    <w:p>
      <w:r>
        <w:t xml:space="preserve">Competence Center Sustainable Mobility Concepts fleet management, e-fleet</w:t>
      </w:r>
    </w:p>
    <w:p>
      <w:pPr>
        <w:spacing w:after="20"/>
      </w:pPr>
      <w:r>
        <w:rPr>
          <w:b/>
        </w:rPr>
        <w:t xml:space="preserve">Working Student, TZM</w:t>
      </w:r>
    </w:p>
    <w:p>
      <w:r>
        <w:rPr>
          <w:color w:val="64748B"/>
          <w:sz w:val="20"/>
        </w:rPr>
        <w:t xml:space="preserve">3/2013 - 2/2014</w:t>
      </w:r>
    </w:p>
    <w:p>
      <w:r>
        <w:t xml:space="preserve">Development Embedded Systems for Medical Devices</w:t>
      </w:r>
    </w:p>
    <w:p>
      <w:pPr>
        <w:spacing w:after="20"/>
      </w:pPr>
      <w:r>
        <w:rPr>
          <w:b/>
        </w:rPr>
        <w:t xml:space="preserve">Graduand, TZM</w:t>
      </w:r>
    </w:p>
    <w:p>
      <w:r>
        <w:rPr>
          <w:color w:val="64748B"/>
          <w:sz w:val="20"/>
        </w:rPr>
        <w:t xml:space="preserve">10/2012 - 1/2013</w:t>
      </w:r>
    </w:p>
    <w:p>
      <w:r>
        <w:t xml:space="preserve">Development of an Medical Device for translating Protokolls</w:t>
      </w:r>
    </w:p>
    <w:p>
      <w:pPr>
        <w:spacing w:after="20"/>
      </w:pPr>
      <w:r>
        <w:rPr>
          <w:b/>
        </w:rPr>
        <w:t xml:space="preserve">Student Internship, Festool GmbH</w:t>
      </w:r>
    </w:p>
    <w:p>
      <w:r>
        <w:rPr>
          <w:color w:val="64748B"/>
          <w:sz w:val="20"/>
        </w:rPr>
        <w:t xml:space="preserve">9/2011 - 3/2012</w:t>
      </w:r>
    </w:p>
    <w:p>
      <w:r>
        <w:t xml:space="preserve">Advance development</w:t>
      </w:r>
    </w:p>
    <w:p>
      <w:pPr>
        <w:spacing w:after="20"/>
      </w:pPr>
      <w:r>
        <w:rPr>
          <w:b/>
        </w:rPr>
        <w:t xml:space="preserve">Technician, Süwag Energie AG</w:t>
      </w:r>
    </w:p>
    <w:p>
      <w:r>
        <w:rPr>
          <w:color w:val="64748B"/>
          <w:sz w:val="20"/>
        </w:rPr>
        <w:t xml:space="preserve">8/2008 - 8/2009</w:t>
      </w:r>
    </w:p>
    <w:p>
      <w:r>
        <w:t xml:space="preserve">Maintainance regional technics</w:t>
      </w:r>
    </w:p>
    <w:p>
      <w:pPr>
        <w:pStyle w:val="Heading1"/>
      </w:pPr>
      <w:r>
        <w:t xml:space="preserve">Education</w:t>
      </w:r>
    </w:p>
    <w:p>
      <w:pPr>
        <w:spacing w:after="20"/>
      </w:pPr>
      <w:r>
        <w:rPr>
          <w:b/>
        </w:rPr>
        <w:t xml:space="preserve">Master of Science (M.Sc.), Fachhochschule Esslingen - Hochschule für Technik</w:t>
      </w:r>
    </w:p>
    <w:p>
      <w:r>
        <w:rPr>
          <w:color w:val="64748B"/>
          <w:sz w:val="20"/>
        </w:rPr>
        <w:t xml:space="preserve">2013 - 2014</w:t>
      </w:r>
    </w:p>
    <w:p>
      <w:r>
        <w:t xml:space="preserve">Member of the faculty council.</w:t>
      </w:r>
    </w:p>
    <w:p>
      <w:pPr>
        <w:spacing w:after="20"/>
      </w:pPr>
      <w:r>
        <w:rPr>
          <w:b/>
        </w:rPr>
        <w:t xml:space="preserve">Bachelor of Engineering (B.Eng.), Fachhochschule Esslingen - Hochschule für Technik</w:t>
      </w:r>
    </w:p>
    <w:p>
      <w:r>
        <w:rPr>
          <w:color w:val="64748B"/>
          <w:sz w:val="20"/>
        </w:rPr>
        <w:t xml:space="preserve">2009 - 2013</w:t>
      </w:r>
    </w:p>
    <w:p>
      <w:pPr>
        <w:spacing w:after="20"/>
      </w:pPr>
      <w:r>
        <w:rPr>
          <w:b/>
        </w:rPr>
        <w:t xml:space="preserve">Technician, Süwag Energie AG</w:t>
      </w:r>
    </w:p>
    <w:p>
      <w:r>
        <w:rPr>
          <w:color w:val="64748B"/>
          <w:sz w:val="20"/>
        </w:rPr>
        <w:t xml:space="preserve">2005 - 2008</w:t>
      </w:r>
    </w:p>
    <w:p>
      <w:r>
        <w:t xml:space="preserve">Elektroniker für Betriebstechnik</w:t>
        <w:br/>
        <w:t xml:space="preserve">group leader in the kath. church, music society</w:t>
      </w:r>
    </w:p>
    <w:p>
      <w:pPr>
        <w:pStyle w:val="Heading1"/>
      </w:pPr>
      <w:r>
        <w:t xml:space="preserve">Tags</w:t>
      </w:r>
    </w:p>
    <w:p>
      <w:r>
        <w:t xml:space="preserve">agile methodologies | css | html | JavaScript | Linux | nextcloud | Nextjs | open source | PHP | Product Strategies | produktmanagement | Python | react | stalwart | Team Leadership</w:t>
      </w:r>
    </w:p>
    <w:p>
      <w:pPr>
        <w:pStyle w:val="Heading1"/>
      </w:pPr>
      <w:r>
        <w:t xml:space="preserve">Certificates &amp; licenses</w:t>
      </w:r>
    </w:p>
    <w:p>
      <w:r>
        <w:t xml:space="preserve">Datenschutzbeauftragter gemäß DSGVO und BDSG (Bitkom Service, 2022-03) | BEC Vantage (Cambridge English Language Assessment, 2016-12) | Phoenix Contact Certified Trainer (Phoenix Contact) | CrossFit Level 1 Trainer (CrossFit, 2019-03, expired 2024-03)</w:t>
      </w:r>
    </w:p>
    <w:p>
      <w:pPr>
        <w:pStyle w:val="Heading1"/>
      </w:pPr>
      <w:r>
        <w:t xml:space="preserve">Languages</w:t>
      </w:r>
    </w:p>
    <w:p>
      <w:r>
        <w:t xml:space="preserve">German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