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Rudolf Müller</w:t>
      </w:r>
    </w:p>
    <w:p>
      <w:r>
        <w:rPr>
          <w:color w:val="64748B"/>
          <w:sz w:val="20"/>
        </w:rPr>
        <w:t xml:space="preserve">portal@forderungsmanagement.com | +49 2653 910 660 | https://vutuv.de/rudolf_mueller</w:t>
      </w:r>
    </w:p>
    <w:p>
      <w:r>
        <w:rPr>
          <w:color w:val="64748B"/>
          <w:sz w:val="20"/>
        </w:rPr>
        <w:t xml:space="preserve">Am Wasen 5, 56761 Gamlen,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 / Betreiber, Portal Forderungsmanagement e.K.</w:t>
      </w:r>
    </w:p>
    <w:p>
      <w:r>
        <w:rPr>
          <w:color w:val="64748B"/>
          <w:sz w:val="20"/>
        </w:rPr>
        <w:t xml:space="preserve">11/2010 - Present</w:t>
      </w:r>
    </w:p>
    <w:p>
      <w:r>
        <w:t xml:space="preserve">Das Portal Forderungsmanagement enthält aktuelle und professionelle Informationen rund um das Thema Forderungsmanagement wie: Bonitätsprüfung, Vergabe von Lieferantenkrediten, "richtig" mahnen usw. Alle Informationen sind für die Besucher kostenlos unter </w:t>
      </w:r>
    </w:p>
    <w:p>
      <w:pPr>
        <w:spacing w:after="20"/>
      </w:pPr>
      <w:r>
        <w:rPr>
          <w:b/>
        </w:rPr>
        <w:t xml:space="preserve">Inhaber, Unternehmensberatung Rudolf Müller</w:t>
      </w:r>
    </w:p>
    <w:p>
      <w:r>
        <w:rPr>
          <w:color w:val="64748B"/>
          <w:sz w:val="20"/>
        </w:rPr>
        <w:t xml:space="preserve">9/1996 - Present</w:t>
      </w:r>
    </w:p>
    <w:p>
      <w:r>
        <w:t xml:space="preserve">Beratung von kleinen und mittelständischen Unternehmen in Fragen rund um die Themen Finanzen, Rechnungswesen, Kostenrechnung und Controlling. Hier liegt eine besondere Spezialisierung Im Beratungsfeld Forderungsmanagement vor. Die zweite Beratungssäule: P</w:t>
      </w:r>
    </w:p>
    <w:p>
      <w:pPr>
        <w:pStyle w:val="Heading1"/>
      </w:pPr>
      <w:r>
        <w:t xml:space="preserve">Tags</w:t>
      </w:r>
    </w:p>
    <w:p>
      <w:r>
        <w:t xml:space="preserve">autor | berater | cash hunting | change management | diplom kaufmann | dozent | inhouse-schulungen | interimsmagement im forderungsmanagement | organisationsentwiklung | projektmanagement | prozessanalysen | prozessgestaltung</w:t>
      </w:r>
    </w:p>
    <w:p>
      <w:pPr>
        <w:pStyle w:val="Heading1"/>
      </w:pPr>
      <w:r>
        <w:t xml:space="preserve">Links</w:t>
      </w:r>
    </w:p>
    <w:p>
      <w:r>
        <w:t xml:space="preserve">Informationsportal: http://www.forderungsmanagement.com</w:t>
      </w:r>
    </w:p>
    <w:p>
      <w:r>
        <w:t xml:space="preserve">Buch Erfolgreiches Forderungsmanagement: http://www.springer.com/de/book/9783658026707</w:t>
      </w:r>
    </w:p>
    <w:p>
      <w:r>
        <w:t xml:space="preserve">Buch Forderungsmanagement für KMU: http://www.steuer-und-wirtschaftsbuecher.de/rudolf-mueller-forderungsmanagement-fuer-kmu-nach-dem-minimalprinzip-auflage-2016-p-125608.html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