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Sachar Klein</w:t>
      </w:r>
    </w:p>
    <w:p>
      <w:r>
        <w:rPr>
          <w:color w:val="64748B"/>
          <w:sz w:val="20"/>
        </w:rPr>
        <w:t xml:space="preserve">https://vutuv.de/sachar_klein</w:t>
      </w:r>
    </w:p>
    <w:p>
      <w:pPr>
        <w:pStyle w:val="Heading1"/>
      </w:pPr>
      <w:r>
        <w:t xml:space="preserve">Tags</w:t>
      </w:r>
    </w:p>
    <w:p>
      <w:r>
        <w:t xml:space="preserve">content marketing | Influencer Marketing | influencer relations | kommunikation | pr | social media | unternehmenskommunikation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