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Salah Dahche</w:t>
      </w:r>
    </w:p>
    <w:p>
      <w:r>
        <w:rPr>
          <w:color w:val="64748B"/>
          <w:sz w:val="20"/>
        </w:rPr>
        <w:t xml:space="preserve">salah.dahche@outlook.de | https://vutuv.de/salah_dahche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Elektrokonstruktion | software engineer | steuerungstechnik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