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Salvadore Glaser</w:t>
      </w:r>
    </w:p>
    <w:p>
      <w:r>
        <w:rPr>
          <w:color w:val="64748B"/>
          <w:sz w:val="20"/>
        </w:rPr>
        <w:t xml:space="preserve">salvadore.glaser@hr-terminal.com | https://vutuv.de/salvadore_glase</w:t>
      </w:r>
    </w:p>
    <w:p>
      <w:r>
        <w:rPr>
          <w:color w:val="64748B"/>
          <w:sz w:val="20"/>
        </w:rPr>
        <w:t xml:space="preserve">Date of birth: 02.03.1984 | Gender: Male</w:t>
      </w:r>
    </w:p>
    <w:p>
      <w:pPr>
        <w:pStyle w:val="Heading1"/>
      </w:pPr>
      <w:r>
        <w:t xml:space="preserve">Tags</w:t>
      </w:r>
    </w:p>
    <w:p>
      <w:r>
        <w:t xml:space="preserve">CEO | Geschäftsführer | Interim-Manager | IT-Consultant | www.HR-Terminal.com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