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Samy  Weise</w:t>
      </w:r>
    </w:p>
    <w:p>
      <w:r>
        <w:rPr>
          <w:color w:val="64748B"/>
          <w:sz w:val="20"/>
        </w:rPr>
        <w:t xml:space="preserve">https://vutuv.de/samy_weise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hr | München | Recruiting international | sharing economy | Tierschutz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