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Sandra S a u e r</w:t>
      </w:r>
    </w:p>
    <w:p>
      <w:r>
        <w:rPr>
          <w:color w:val="64748B"/>
          <w:sz w:val="20"/>
        </w:rPr>
        <w:t xml:space="preserve">praxis-seelenlicht@protonmail.com | +4915218245575 | https://vutuv.de/sandra_s_a_u_e</w:t>
      </w:r>
    </w:p>
    <w:p>
      <w:pPr>
        <w:pStyle w:val="Heading1"/>
      </w:pPr>
      <w:r>
        <w:t xml:space="preserve">Tags</w:t>
      </w:r>
    </w:p>
    <w:p>
      <w:r>
        <w:t xml:space="preserve">coaching | erfolg | moneymindset | transformation</w:t>
      </w:r>
    </w:p>
    <w:p>
      <w:pPr>
        <w:pStyle w:val="Heading1"/>
      </w:pPr>
      <w:r>
        <w:t xml:space="preserve">Links</w:t>
      </w:r>
    </w:p>
    <w:p>
      <w:r>
        <w:t xml:space="preserve">http://www.seelenlicht-akademie.com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