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Geimecke</w:t>
      </w:r>
    </w:p>
    <w:p>
      <w:r>
        <w:rPr>
          <w:color w:val="64748B"/>
          <w:sz w:val="20"/>
        </w:rPr>
        <w:t xml:space="preserve">https://vutuv.de/sebastian_geime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Mediengestalter Digital- und Printmedien, OSCHATZ Visuelle Medien GmbH &amp; CO KG</w:t>
      </w:r>
    </w:p>
    <w:p>
      <w:r>
        <w:rPr>
          <w:color w:val="64748B"/>
          <w:sz w:val="20"/>
        </w:rPr>
        <w:t xml:space="preserve">9/2014 - Present</w:t>
      </w:r>
    </w:p>
    <w:p>
      <w:pPr>
        <w:spacing w:after="20"/>
      </w:pPr>
      <w:r>
        <w:rPr>
          <w:b/>
        </w:rPr>
        <w:t xml:space="preserve">Grafik | Reinzeichnung | Produktion, Sebastian Geimecke Mediendesign</w:t>
      </w:r>
    </w:p>
    <w:p>
      <w:r>
        <w:rPr>
          <w:color w:val="64748B"/>
          <w:sz w:val="20"/>
        </w:rPr>
        <w:t xml:space="preserve">1/2008 - Present</w:t>
      </w:r>
    </w:p>
    <w:p>
      <w:r>
        <w:t xml:space="preserve">Selbständig neben Festanstellung</w:t>
      </w:r>
    </w:p>
    <w:p>
      <w:pPr>
        <w:pStyle w:val="Heading1"/>
      </w:pPr>
      <w:r>
        <w:t xml:space="preserve">Tags</w:t>
      </w:r>
    </w:p>
    <w:p>
      <w:r>
        <w:t xml:space="preserve">acrobat pro | anzeigen | bildbearbeitung | color management | corporate | css | design | druckvorstufe | farbmanagement | flyer | formatadaption | genauigkeit | geschäftsausstattung | html | illustrator | indesign | kataloge | layout | mediengestaltung | pdf workflow | photoshop | plakate | produktion | reinzeichnung | retusche | strukturierte arbeitsweise | typografie | wordpress | zuverlässigkeit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