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Schmid</w:t>
      </w:r>
    </w:p>
    <w:p>
      <w:r>
        <w:rPr>
          <w:color w:val="64748B"/>
          <w:sz w:val="20"/>
        </w:rPr>
        <w:t xml:space="preserve">mail@sebastian-schmid.de | https://vutuv.de/sebastian_schmi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Team Lead, DATEV eG</w:t>
      </w:r>
    </w:p>
    <w:p>
      <w:r>
        <w:rPr>
          <w:color w:val="64748B"/>
          <w:sz w:val="20"/>
        </w:rPr>
        <w:t xml:space="preserve">12/2017 - Present</w:t>
      </w:r>
    </w:p>
    <w:p>
      <w:pPr>
        <w:pStyle w:val="Heading1"/>
      </w:pPr>
      <w:r>
        <w:t xml:space="preserve">Links</w:t>
      </w:r>
    </w:p>
    <w:p>
      <w:r>
        <w:t xml:space="preserve">Persönliche Webseite: https://sebastian-schmid.de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