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Serkan Dayıcık</w:t>
      </w:r>
    </w:p>
    <w:p>
      <w:r>
        <w:rPr>
          <w:color w:val="64748B"/>
          <w:sz w:val="20"/>
        </w:rPr>
        <w:t xml:space="preserve">pikseltech@gmail.com | https://vutuv.de/serkan_dayck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