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Shamls Group</w:t>
      </w:r>
    </w:p>
    <w:p>
      <w:r>
        <w:rPr>
          <w:color w:val="64748B"/>
          <w:sz w:val="20"/>
        </w:rPr>
        <w:t xml:space="preserve">groupshamls@gmail.com | https://vutuv.de/shamls_group</w:t>
      </w:r>
    </w:p>
    <w:p>
      <w:pPr>
        <w:pStyle w:val="Heading1"/>
      </w:pPr>
      <w:r>
        <w:t xml:space="preserve">Profiles</w:t>
      </w:r>
    </w:p>
    <w:p>
      <w:r>
        <w:t xml:space="preserve">Twitter: http://twitter.com/ShamlsGroup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