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Berg</w:t>
      </w:r>
    </w:p>
    <w:p>
      <w:r>
        <w:rPr>
          <w:color w:val="64748B"/>
          <w:sz w:val="20"/>
        </w:rPr>
        <w:t xml:space="preserve">https://vutuv.de/simon_berg</w:t>
      </w:r>
    </w:p>
    <w:p>
      <w:r>
        <w:rPr>
          <w:color w:val="64748B"/>
          <w:sz w:val="20"/>
        </w:rPr>
        <w:t xml:space="preserve">8134 Adliswil, Switzerland</w:t>
      </w:r>
    </w:p>
    <w:p>
      <w:pPr>
        <w:pStyle w:val="Heading1"/>
      </w:pPr>
      <w:r>
        <w:t xml:space="preserve">Tags</w:t>
      </w:r>
    </w:p>
    <w:p>
      <w:r>
        <w:t xml:space="preserve">executive coaching | Integral Theory | OrgDev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