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Sothansokuhle Mbaleki</w:t>
      </w:r>
    </w:p>
    <w:p>
      <w:r>
        <w:rPr>
          <w:color w:val="64748B"/>
          <w:sz w:val="20"/>
        </w:rPr>
        <w:t xml:space="preserve">sothandokuhle.mbaleki@gmail.com | https://vutuv.de/sothansokuhle_m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