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Böck</w:t>
      </w:r>
    </w:p>
    <w:p>
      <w:r>
        <w:rPr>
          <w:color w:val="64748B"/>
          <w:sz w:val="20"/>
        </w:rPr>
        <w:t xml:space="preserve">https://vutuv.de/stefan_boeck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entrepreneur</w:t>
      </w:r>
    </w:p>
    <w:p>
      <w:pPr>
        <w:pStyle w:val="Heading1"/>
      </w:pPr>
      <w:r>
        <w:t xml:space="preserve">Profiles</w:t>
      </w:r>
    </w:p>
    <w:p>
      <w:r>
        <w:t xml:space="preserve">Twitter: http://twitter.com/stefanboeckname</w:t>
      </w:r>
    </w:p>
    <w:p>
      <w:r>
        <w:t xml:space="preserve">Facebook: http://facebook.com/stefan.boeck.name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