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de Konink</w:t>
      </w:r>
    </w:p>
    <w:p>
      <w:r>
        <w:rPr>
          <w:color w:val="64748B"/>
          <w:sz w:val="20"/>
        </w:rPr>
        <w:t xml:space="preserve">https://vutuv.de/stefan_de_konin</w:t>
      </w:r>
    </w:p>
    <w:p>
      <w:pPr>
        <w:pStyle w:val="Heading1"/>
      </w:pPr>
      <w:r>
        <w:t xml:space="preserve">Tags</w:t>
      </w:r>
    </w:p>
    <w:p>
      <w:r>
        <w:t xml:space="preserve">c | java | linux | NeTEx | open source | python | ZeroMQ</w:t>
      </w:r>
    </w:p>
    <w:p>
      <w:pPr>
        <w:pStyle w:val="Heading1"/>
      </w:pPr>
      <w:r>
        <w:t xml:space="preserve">Links</w:t>
      </w:r>
    </w:p>
    <w:p>
      <w:r>
        <w:t xml:space="preserve">http://stefan.konink.de/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