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Deuerling</w:t>
      </w:r>
    </w:p>
    <w:p>
      <w:r>
        <w:rPr>
          <w:color w:val="64748B"/>
          <w:sz w:val="20"/>
        </w:rPr>
        <w:t xml:space="preserve">https://vutuv.de/stefan_deuerlin</w:t>
      </w:r>
    </w:p>
    <w:p>
      <w:r>
        <w:rPr>
          <w:color w:val="64748B"/>
          <w:sz w:val="20"/>
        </w:rPr>
        <w:t xml:space="preserve">Date of birth: 27.07.1983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Webdesigner / Frontend-Entwickler, waaf.net GmbH</w:t>
      </w:r>
    </w:p>
    <w:p>
      <w:r>
        <w:rPr>
          <w:color w:val="64748B"/>
          <w:sz w:val="20"/>
        </w:rPr>
        <w:t xml:space="preserve">5/2015 - Present</w:t>
      </w:r>
    </w:p>
    <w:p>
      <w:pPr>
        <w:pStyle w:val="Heading1"/>
      </w:pPr>
      <w:r>
        <w:t xml:space="preserve">Tags</w:t>
      </w:r>
    </w:p>
    <w:p>
      <w:r>
        <w:t xml:space="preserve">css | html | javascript | angular js | illustrator | indesign | jquery | mysql | newsletter marketing | online marketing | photoshop | PHP | social media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