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Engels</w:t>
      </w:r>
    </w:p>
    <w:p>
      <w:r>
        <w:rPr>
          <w:color w:val="64748B"/>
          <w:sz w:val="20"/>
        </w:rPr>
        <w:t xml:space="preserve">stefan.engels@pixelpillar.de | https://vutuv.de/stefan_engels</w:t>
      </w:r>
    </w:p>
    <w:p>
      <w:pPr>
        <w:pStyle w:val="Heading1"/>
      </w:pPr>
      <w:r>
        <w:t xml:space="preserve">Tags</w:t>
      </w:r>
    </w:p>
    <w:p>
      <w:r>
        <w:t xml:space="preserve">agile | cto | kanban | management 3.0 | microservices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