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Frede</w:t>
      </w:r>
    </w:p>
    <w:p>
      <w:r>
        <w:rPr>
          <w:color w:val="64748B"/>
          <w:sz w:val="20"/>
        </w:rPr>
        <w:t xml:space="preserve">https://vutuv.de/stefan_frede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FREDE-LEHMANN Planungsbüro für Gebäudeautomation und Energieberatung</w:t>
      </w:r>
    </w:p>
    <w:p>
      <w:r>
        <w:rPr>
          <w:color w:val="64748B"/>
          <w:sz w:val="20"/>
        </w:rPr>
        <w:t xml:space="preserve">2/2016 - Present</w:t>
      </w:r>
    </w:p>
    <w:p>
      <w:r>
        <w:t xml:space="preserve">Gebäudeautomation, Planung und Bauleitung</w:t>
      </w:r>
    </w:p>
    <w:p>
      <w:pPr>
        <w:pStyle w:val="Heading1"/>
      </w:pPr>
      <w:r>
        <w:t xml:space="preserve">Tags</w:t>
      </w:r>
    </w:p>
    <w:p>
      <w:r>
        <w:t xml:space="preserve">energieberatung | gebäudeautomation | überblick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