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Hermes</w:t>
      </w:r>
    </w:p>
    <w:p>
      <w:r>
        <w:rPr>
          <w:color w:val="64748B"/>
          <w:sz w:val="20"/>
        </w:rPr>
        <w:t xml:space="preserve">vutuv@hermes-it.de | https://vutuv.de/stefan_hermes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IT-Leiter, Stadt Neustadt in Holstein</w:t>
      </w:r>
    </w:p>
    <w:p>
      <w:r>
        <w:rPr>
          <w:color w:val="64748B"/>
          <w:sz w:val="20"/>
        </w:rPr>
        <w:t xml:space="preserve">1/1999 - Present</w:t>
      </w:r>
    </w:p>
    <w:p>
      <w:pPr>
        <w:spacing w:after="20"/>
      </w:pPr>
      <w:r>
        <w:rPr>
          <w:b/>
        </w:rPr>
        <w:t xml:space="preserve">IT-Leiter, Stadt Heiligenhafen</w:t>
      </w:r>
    </w:p>
    <w:p>
      <w:r>
        <w:rPr>
          <w:color w:val="64748B"/>
          <w:sz w:val="20"/>
        </w:rPr>
        <w:t xml:space="preserve">8/1990 - 12/1998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