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Hessler</w:t>
      </w:r>
    </w:p>
    <w:p>
      <w:r>
        <w:t xml:space="preserve">Experte Consulting Personalentwicklung</w:t>
      </w:r>
    </w:p>
    <w:p>
      <w:r>
        <w:rPr>
          <w:color w:val="64748B"/>
          <w:sz w:val="20"/>
        </w:rPr>
        <w:t xml:space="preserve">https://vutuv.de/stefan_hessler</w:t>
      </w:r>
    </w:p>
    <w:p>
      <w:pPr>
        <w:pStyle w:val="Heading1"/>
      </w:pPr>
      <w:r>
        <w:t xml:space="preserve">Tags</w:t>
      </w:r>
    </w:p>
    <w:p>
      <w:r>
        <w:t xml:space="preserve">Auflösen Akzeptanzprobleme | Begleiten | change | Circle Work | coaching | Consulting HRD Personalentwicklung | ermutigen | facilitation | Feldkompetenz Coaching | Führungsteam Consulting | Geschicktes Stakeholder Management | Impulse geben | Inspirieren | Moderation auf Augenhöhe | recruiting | Ressourcenaktivierung</w:t>
      </w:r>
    </w:p>
    <w:p>
      <w:pPr>
        <w:pStyle w:val="Heading1"/>
      </w:pPr>
      <w:r>
        <w:t xml:space="preserve">Links</w:t>
      </w:r>
    </w:p>
    <w:p>
      <w:r>
        <w:t xml:space="preserve">Homepage: https://hessler-dresden.de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https://www.xing.com/profile/Stefan_Hessler2</w:t>
      </w:r>
    </w:p>
    <w:p>
      <w:r>
        <w:t xml:space="preserve">LinkedIn: https://www.linkedin.com/in/stefan-hessler-ab35561b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