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Lutz</w:t>
      </w:r>
    </w:p>
    <w:p>
      <w:r>
        <w:rPr>
          <w:color w:val="64748B"/>
          <w:sz w:val="20"/>
        </w:rPr>
        <w:t xml:space="preserve">https://vutuv.de/stefan_lutz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iC Consult GmbH</w:t>
      </w:r>
    </w:p>
    <w:p>
      <w:r>
        <w:rPr>
          <w:color w:val="64748B"/>
          <w:sz w:val="20"/>
        </w:rPr>
        <w:t xml:space="preserve">8/2015 - Present</w:t>
      </w:r>
    </w:p>
    <w:p>
      <w:r>
        <w:t xml:space="preserve">Team-Lead Dealer Identity &amp; Access Management</w:t>
      </w:r>
    </w:p>
    <w:p>
      <w:pPr>
        <w:spacing w:after="20"/>
      </w:pPr>
      <w:r>
        <w:rPr>
          <w:b/>
        </w:rPr>
        <w:t xml:space="preserve">Consultant, Mieschke Hofmann und Partner</w:t>
      </w:r>
    </w:p>
    <w:p>
      <w:r>
        <w:rPr>
          <w:color w:val="64748B"/>
          <w:sz w:val="20"/>
        </w:rPr>
        <w:t xml:space="preserve">3/2013 - 7/2015</w:t>
      </w:r>
    </w:p>
    <w:p>
      <w:r>
        <w:t xml:space="preserve">IT Fahrzeugentwicklung</w:t>
      </w:r>
    </w:p>
    <w:p>
      <w:pPr>
        <w:pStyle w:val="Heading1"/>
      </w:pPr>
      <w:r>
        <w:t xml:space="preserve">Tags</w:t>
      </w:r>
    </w:p>
    <w:p>
      <w:r>
        <w:t xml:space="preserve">access management | aftersales | applikations-integration | automotive | iam | identity management | iso27001 | itil | java | ldap | projektleiter | sales | wirtschaftsinformatik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