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Unger</w:t>
      </w:r>
    </w:p>
    <w:p>
      <w:r>
        <w:rPr>
          <w:color w:val="64748B"/>
          <w:sz w:val="20"/>
        </w:rPr>
        <w:t xml:space="preserve">https://vutuv.de/stefan_unger</w:t>
      </w:r>
    </w:p>
    <w:p>
      <w:r>
        <w:rPr>
          <w:color w:val="64748B"/>
          <w:sz w:val="20"/>
        </w:rPr>
        <w:t xml:space="preserve">Strasse, 75015 Bretten, Germany</w:t>
      </w:r>
    </w:p>
    <w:p>
      <w:pPr>
        <w:pStyle w:val="Heading1"/>
      </w:pPr>
      <w:r>
        <w:t xml:space="preserve">Tags</w:t>
      </w:r>
    </w:p>
    <w:p>
      <w:r>
        <w:t xml:space="preserve">cloud | contracting | englisch | excel | hw/sw monitoring | iot | outsourcing | projektmanager | rechenzentrumsverwaltung | sql | teamleiter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