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Stefanie Feder</w:t>
      </w:r>
    </w:p>
    <w:p>
      <w:r>
        <w:rPr>
          <w:color w:val="64748B"/>
          <w:sz w:val="20"/>
        </w:rPr>
        <w:t xml:space="preserve">sfeder@projectroom.de | https://vutuv.de/stefanie_feder</w:t>
      </w:r>
    </w:p>
    <w:p>
      <w:r>
        <w:rPr>
          <w:color w:val="64748B"/>
          <w:sz w:val="20"/>
        </w:rPr>
        <w:t xml:space="preserve">Gender: Female</w:t>
      </w:r>
    </w:p>
    <w:p>
      <w:pPr>
        <w:pStyle w:val="Heading1"/>
      </w:pPr>
      <w:r>
        <w:t xml:space="preserve">Tags</w:t>
      </w:r>
    </w:p>
    <w:p>
      <w:r>
        <w:t xml:space="preserve">Blendend Learning | gamification | Lernen | startup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