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Bergner</w:t>
      </w:r>
    </w:p>
    <w:p>
      <w:r>
        <w:rPr>
          <w:color w:val="64748B"/>
          <w:sz w:val="20"/>
        </w:rPr>
        <w:t xml:space="preserve">https://vutuv.de/steffen_bergner</w:t>
      </w:r>
    </w:p>
    <w:p>
      <w:pPr>
        <w:pStyle w:val="Heading1"/>
      </w:pPr>
      <w:r>
        <w:t xml:space="preserve">Tags</w:t>
      </w:r>
    </w:p>
    <w:p>
      <w:r>
        <w:t xml:space="preserve">assembler | html | javascript | linux | shellscript | java | perl | PHP | powershell | sql</w:t>
      </w:r>
    </w:p>
    <w:p>
      <w:pPr>
        <w:pStyle w:val="Heading1"/>
      </w:pPr>
      <w:r>
        <w:t xml:space="preserve">Links</w:t>
      </w:r>
    </w:p>
    <w:p>
      <w:r>
        <w:t xml:space="preserve">IT Paradies Jena: http://www.itparadiesjena.de/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