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A.</w:t>
      </w:r>
    </w:p>
    <w:p>
      <w:r>
        <w:t xml:space="preserve">Kinematics Expert, Innovator</w:t>
      </w:r>
    </w:p>
    <w:p>
      <w:r>
        <w:rPr>
          <w:color w:val="64748B"/>
          <w:sz w:val="20"/>
        </w:rPr>
        <w:t xml:space="preserve">https://vutuv.de/stephan_a</w:t>
      </w:r>
    </w:p>
    <w:p>
      <w:pPr>
        <w:pStyle w:val="Heading1"/>
      </w:pPr>
      <w:r>
        <w:t xml:space="preserve">Tags</w:t>
      </w:r>
    </w:p>
    <w:p>
      <w:r>
        <w:t xml:space="preserve">engineering | hydraulics | steam pumps | kinematics | model steam locomotive dynamics | steam locomotive valve gears | technical innovation | component innovations | exciting contacts in steam tec | steam locomotive concepts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