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Amelunxen</w:t>
      </w:r>
    </w:p>
    <w:p>
      <w:r>
        <w:t xml:space="preserve">Kinematics Expert, Innovator</w:t>
      </w:r>
    </w:p>
    <w:p>
      <w:r>
        <w:rPr>
          <w:color w:val="64748B"/>
          <w:sz w:val="20"/>
        </w:rPr>
        <w:t xml:space="preserve">https://vutuv.de/stephan_amelunx</w:t>
      </w:r>
    </w:p>
    <w:p>
      <w:pPr>
        <w:pStyle w:val="Heading1"/>
      </w:pPr>
      <w:r>
        <w:t xml:space="preserve">Tags</w:t>
      </w:r>
    </w:p>
    <w:p>
      <w:r>
        <w:t xml:space="preserve">engineering  | hydraulics | steam pumps | kinematics | model steam locomotive dynamics | social network concept: monopole-free | steam locomotive valve gears | technical innovation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