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Reichel</w:t>
      </w:r>
    </w:p>
    <w:p>
      <w:r>
        <w:rPr>
          <w:color w:val="64748B"/>
          <w:sz w:val="20"/>
        </w:rPr>
        <w:t xml:space="preserve">reichel-stephan@freenet.de | https://vutuv.de/stephan_reichel</w:t>
      </w:r>
    </w:p>
    <w:p>
      <w:r>
        <w:rPr>
          <w:color w:val="64748B"/>
          <w:sz w:val="20"/>
        </w:rPr>
        <w:t xml:space="preserve">Date of birth: 18.07.1964 | Gender: Male</w:t>
      </w:r>
    </w:p>
    <w:p>
      <w:pPr>
        <w:pStyle w:val="Heading1"/>
      </w:pPr>
      <w:r>
        <w:t xml:space="preserve">Tags</w:t>
      </w:r>
    </w:p>
    <w:p>
      <w:r>
        <w:t xml:space="preserve">access | autoit | linux | Ruby on Rails | sql | vba</w:t>
      </w:r>
    </w:p>
    <w:p>
      <w:pPr>
        <w:pStyle w:val="Heading1"/>
      </w:pPr>
      <w:r>
        <w:t xml:space="preserve">Profiles</w:t>
      </w:r>
    </w:p>
    <w:p>
      <w:r>
        <w:t xml:space="preserve">Facebook: http://facebook.com/stephan.reichel.92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