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Röger</w:t>
      </w:r>
    </w:p>
    <w:p>
      <w:r>
        <w:rPr>
          <w:color w:val="64748B"/>
          <w:sz w:val="20"/>
        </w:rPr>
        <w:t xml:space="preserve">sroeger@gmail.com | https://vutuv.de/stephan_roeger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stellv. Pressesprecher, Social Media Manager, Evangelisches Werk für Diakonie und Entwicklung / Diakonie Deutschland</w:t>
      </w:r>
    </w:p>
    <w:p>
      <w:pPr>
        <w:pStyle w:val="Heading1"/>
      </w:pPr>
      <w:r>
        <w:t xml:space="preserve">Links</w:t>
      </w:r>
    </w:p>
    <w:p>
      <w:r>
        <w:t xml:space="preserve">An-Gedacht - Beobachtungen und Gedanken aus meiner Welt: http://www.an-gedacht.de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