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Stephen Nemeth</w:t>
      </w:r>
    </w:p>
    <w:p>
      <w:r>
        <w:t xml:space="preserve">DevOps/Automation organizational pioneer</w:t>
      </w:r>
    </w:p>
    <w:p>
      <w:r>
        <w:rPr>
          <w:color w:val="64748B"/>
          <w:sz w:val="20"/>
        </w:rPr>
        <w:t xml:space="preserve">https://vutuv.de/stephen_nemeth</w:t>
      </w:r>
    </w:p>
    <w:p>
      <w:pPr>
        <w:pStyle w:val="Heading1"/>
      </w:pPr>
      <w:r>
        <w:t xml:space="preserve">Tags</w:t>
      </w:r>
    </w:p>
    <w:p>
      <w:r>
        <w:t xml:space="preserve">agile | BigData | blockchain | ceph | crd | DAO | ebpf | etl | git | IaC | kanban | kubernetes | linux | networking | openstack | Rust | saltstack | scrum | SDN | terraform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