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Stöttner</w:t>
      </w:r>
    </w:p>
    <w:p>
      <w:r>
        <w:t xml:space="preserve">Senior IT Consultant, Solution Architect</w:t>
      </w:r>
    </w:p>
    <w:p>
      <w:r>
        <w:rPr>
          <w:color w:val="64748B"/>
          <w:sz w:val="20"/>
        </w:rPr>
        <w:t xml:space="preserve">christoph.stoettner@stoeps.de | +49 173 8588719 | https://vutuv.de/stoeps</w:t>
      </w:r>
    </w:p>
    <w:p>
      <w:r>
        <w:rPr>
          <w:color w:val="64748B"/>
          <w:sz w:val="20"/>
        </w:rPr>
        <w:t xml:space="preserve">Werlestr. 19, 64646 Heppenheim, Hesse,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Vegard IT GmbH</w:t>
      </w:r>
    </w:p>
    <w:p>
      <w:r>
        <w:rPr>
          <w:color w:val="64748B"/>
          <w:sz w:val="20"/>
        </w:rPr>
        <w:t xml:space="preserve">4/2020 - Present</w:t>
      </w:r>
    </w:p>
    <w:p>
      <w:r>
        <w:t xml:space="preserve">Ich berate Organisationen, die HCL-Connections- und Kubernetes-Umgebungen betreiben. Meine Aufgaben umfassen:</w:t>
      </w:r>
    </w:p>
    <w:p>
      <w:pPr>
        <w:spacing w:after="40"/>
      </w:pPr>
      <w:r>
        <w:t xml:space="preserve">• Planung und Umsetzung von Infrastrukturprojekten</w:t>
      </w:r>
    </w:p>
    <w:p>
      <w:pPr>
        <w:spacing w:after="40"/>
      </w:pPr>
      <w:r>
        <w:t xml:space="preserve">• Architektur, Updates, Support und Performance-Optimierung</w:t>
      </w:r>
    </w:p>
    <w:p>
      <w:pPr>
        <w:spacing w:after="40"/>
      </w:pPr>
      <w:r>
        <w:t xml:space="preserve">• Betrieb von Umgebungen mit bis zu 400.000 Nutzern</w:t>
      </w:r>
    </w:p>
    <w:p>
      <w:pPr>
        <w:spacing w:after="40"/>
      </w:pPr>
      <w:r>
        <w:t xml:space="preserve">• Automatisierung von Deployments und Betriebsabläufen mit Ansible, Terraform und Jenkins</w:t>
      </w:r>
    </w:p>
    <w:p>
      <w:pPr>
        <w:spacing w:after="40"/>
      </w:pPr>
      <w:r>
        <w:t xml:space="preserve">• Fehleranalyse bei WebSphere, Kubernetes, Linux, Storage, Backup und Integrationen</w:t>
      </w:r>
    </w:p>
    <w:p>
      <w:pPr>
        <w:spacing w:after="40"/>
      </w:pPr>
      <w:r>
        <w:t xml:space="preserve">• Implementierung von Single Sign-on mit Kerberos, SAML, OIDC und Keycloak</w:t>
      </w:r>
    </w:p>
    <w:p>
      <w:pPr>
        <w:spacing w:after="40"/>
      </w:pPr>
      <w:r>
        <w:t xml:space="preserve">• Projektmanagement und 2nd-Level-Support</w:t>
      </w:r>
    </w:p>
    <w:p>
      <w:pPr>
        <w:spacing w:after="40"/>
      </w:pPr>
      <w:r>
        <w:t xml:space="preserve">• Vorträge auf Deutsch und Englisch bei HCL-Veranstaltungen, User Groups und Open-Source-Konferenzen</w:t>
      </w:r>
    </w:p>
    <w:p>
      <w:pPr>
        <w:spacing w:after="20"/>
      </w:pPr>
      <w:r>
        <w:rPr>
          <w:b/>
        </w:rPr>
        <w:t xml:space="preserve">Senior Consultant, panagenda</w:t>
      </w:r>
    </w:p>
    <w:p>
      <w:r>
        <w:rPr>
          <w:color w:val="64748B"/>
          <w:sz w:val="20"/>
        </w:rPr>
        <w:t xml:space="preserve">7/2015 - 3/2020</w:t>
      </w:r>
    </w:p>
    <w:p>
      <w:r>
        <w:t xml:space="preserve">Bei panagenda arbeitete ich mit IBM WebSphere, IBM/HCL Connections, Kubernetes, IBM Cloud Private und Ansible. Meine Aufgaben umfassten:</w:t>
      </w:r>
    </w:p>
    <w:p>
      <w:pPr>
        <w:spacing w:after="40"/>
      </w:pPr>
      <w:r>
        <w:t xml:space="preserve">• Beratung, Planung und Umsetzung von Infrastrukturprojekten</w:t>
      </w:r>
    </w:p>
    <w:p>
      <w:pPr>
        <w:spacing w:after="40"/>
      </w:pPr>
      <w:r>
        <w:t xml:space="preserve">• Entwicklung einer Linux-Appliance für Monitoring und Statistik in Zusammenarbeit mit dem Entwicklungsteam</w:t>
      </w:r>
    </w:p>
    <w:p>
      <w:pPr>
        <w:spacing w:after="40"/>
      </w:pPr>
      <w:r>
        <w:t xml:space="preserve">• Automatisierung der Installation von IBM WebSphere, DB2 und IBM Connections</w:t>
      </w:r>
    </w:p>
    <w:p>
      <w:pPr>
        <w:spacing w:after="40"/>
      </w:pPr>
      <w:r>
        <w:t xml:space="preserve">• Projektmanagement und 2nd-Level-Support</w:t>
      </w:r>
    </w:p>
    <w:p>
      <w:pPr>
        <w:spacing w:after="40"/>
      </w:pPr>
      <w:r>
        <w:t xml:space="preserve">• Analyse und Optimierung von Webservern und dem WebSphere Application Server</w:t>
      </w:r>
    </w:p>
    <w:p>
      <w:pPr>
        <w:spacing w:after="40"/>
      </w:pPr>
      <w:r>
        <w:t xml:space="preserve">• Automatisierung von Betriebsabläufen und Verbesserung der Systemadministration</w:t>
      </w:r>
    </w:p>
    <w:p>
      <w:pPr>
        <w:spacing w:after="40"/>
      </w:pPr>
      <w:r>
        <w:t xml:space="preserve">• Vorträge auf Deutsch und Englisch bei IBM- und HCL-Veranstaltungen, User Groups und Open-Source-Konferenzen</w:t>
      </w:r>
    </w:p>
    <w:p>
      <w:pPr>
        <w:spacing w:after="20"/>
      </w:pPr>
      <w:r>
        <w:rPr>
          <w:b/>
        </w:rPr>
        <w:t xml:space="preserve">Senior Consultant, FRITZ &amp; MACZIOL Software und Computervertrieb GmbH</w:t>
      </w:r>
    </w:p>
    <w:p>
      <w:r>
        <w:rPr>
          <w:color w:val="64748B"/>
          <w:sz w:val="20"/>
        </w:rPr>
        <w:t xml:space="preserve">4/2013 - 6/2015</w:t>
      </w:r>
    </w:p>
    <w:p>
      <w:r>
        <w:t xml:space="preserve">Als Senior Consultant für IBM-Kollaborationsprodukte arbeitete ich hauptsächlich mit IBM Connections, IBM Notes und IBM Domino. Meine Aufgaben umfassten:</w:t>
      </w:r>
    </w:p>
    <w:p>
      <w:pPr>
        <w:spacing w:after="40"/>
      </w:pPr>
      <w:r>
        <w:t xml:space="preserve">• Beratung, Planung und Umsetzung von Infrastrukturprojekten</w:t>
      </w:r>
    </w:p>
    <w:p>
      <w:pPr>
        <w:spacing w:after="40"/>
      </w:pPr>
      <w:r>
        <w:t xml:space="preserve">• Automatisierung der Installation von IBM WebSphere, DB2 und IBM Connections</w:t>
      </w:r>
    </w:p>
    <w:p>
      <w:pPr>
        <w:spacing w:after="40"/>
      </w:pPr>
      <w:r>
        <w:t xml:space="preserve">• Analyse und Optimierung von Webservern und dem WebSphere Application Server</w:t>
      </w:r>
    </w:p>
    <w:p>
      <w:pPr>
        <w:spacing w:after="40"/>
      </w:pPr>
      <w:r>
        <w:t xml:space="preserve">• Unterstützung von Kunden bei IBM Connections und verwandten Kollaborationsprodukten</w:t>
      </w:r>
    </w:p>
    <w:p>
      <w:pPr>
        <w:spacing w:after="40"/>
      </w:pPr>
      <w:r>
        <w:t xml:space="preserve">• Vorträge auf Deutsch und Englisch bei IBM-Veranstaltungen und User Groups</w:t>
      </w:r>
    </w:p>
    <w:p>
      <w:pPr>
        <w:spacing w:after="20"/>
      </w:pPr>
      <w:r>
        <w:rPr>
          <w:b/>
        </w:rPr>
        <w:t xml:space="preserve">Senior consultant, edcom Software &amp; Consulting GmbH</w:t>
      </w:r>
    </w:p>
    <w:p>
      <w:r>
        <w:rPr>
          <w:color w:val="64748B"/>
          <w:sz w:val="20"/>
        </w:rPr>
        <w:t xml:space="preserve">8/2008 - 3/2013</w:t>
      </w:r>
    </w:p>
    <w:p>
      <w:r>
        <w:t xml:space="preserve">Als Consultant und Senior Consultant arbeitete ich mit IBM- und Lotus-Kollaborationsprodukten. Meine Aufgaben umfassten:</w:t>
      </w:r>
    </w:p>
    <w:p>
      <w:pPr>
        <w:spacing w:after="40"/>
      </w:pPr>
      <w:r>
        <w:t xml:space="preserve">• Beratung und Umsetzung von Infrastrukturprojekten</w:t>
      </w:r>
    </w:p>
    <w:p>
      <w:pPr>
        <w:spacing w:after="40"/>
      </w:pPr>
      <w:r>
        <w:t xml:space="preserve">• Schulung von Administratoren zu Domino, Notes und Connections</w:t>
      </w:r>
    </w:p>
    <w:p>
      <w:pPr>
        <w:spacing w:after="40"/>
      </w:pPr>
      <w:r>
        <w:t xml:space="preserve">• Administration von Windows- und Linux-Servern sowie Active Directory</w:t>
      </w:r>
    </w:p>
    <w:p>
      <w:pPr>
        <w:spacing w:after="40"/>
      </w:pPr>
      <w:r>
        <w:t xml:space="preserve">• Arbeit mit LDAP, Nagios-Monitoring und E-Mail-Archivierung</w:t>
      </w:r>
    </w:p>
    <w:p>
      <w:pPr>
        <w:spacing w:after="40"/>
      </w:pPr>
      <w:r>
        <w:t xml:space="preserve">• Unterstützung bei IBM-Kollaborationsprodukten, Linux-Systemen, Performance und IT-Sicherheit</w:t>
      </w:r>
    </w:p>
    <w:p>
      <w:pPr>
        <w:spacing w:after="40"/>
      </w:pPr>
      <w:r>
        <w:t xml:space="preserve">• Vorträge bei Kundenveranstaltungen und dem AdminCamp</w:t>
      </w:r>
    </w:p>
    <w:p>
      <w:pPr>
        <w:spacing w:after="20"/>
      </w:pPr>
      <w:r>
        <w:rPr>
          <w:b/>
        </w:rPr>
        <w:t xml:space="preserve">System- und Netzwerkadministrator, Stadtwerke Rosenheim Gmbh &amp; Co. KG</w:t>
      </w:r>
    </w:p>
    <w:p>
      <w:r>
        <w:rPr>
          <w:color w:val="64748B"/>
          <w:sz w:val="20"/>
        </w:rPr>
        <w:t xml:space="preserve">10/2007 - 7/2008</w:t>
      </w:r>
    </w:p>
    <w:p>
      <w:r>
        <w:t xml:space="preserve">SAP-Basis-Administration, Netzwerk- und Systemadministration sowie Administration von Lotus Notes und Lotus Domino mit Schwerpunkt auf Netzwerksicherheit.</w:t>
      </w:r>
    </w:p>
    <w:p>
      <w:pPr>
        <w:spacing w:after="20"/>
      </w:pPr>
      <w:r>
        <w:rPr>
          <w:b/>
        </w:rPr>
        <w:t xml:space="preserve">Systemadministrator, Stadt Rosenheim</w:t>
      </w:r>
    </w:p>
    <w:p>
      <w:r>
        <w:rPr>
          <w:color w:val="64748B"/>
          <w:sz w:val="20"/>
        </w:rPr>
        <w:t xml:space="preserve">10/2000 - 9/2007</w:t>
      </w:r>
    </w:p>
    <w:p>
      <w:r>
        <w:t xml:space="preserve">Helpdesk sowie System- und Netzwerkadministration für Novell NetWare, Windows, Linux, IBM iSeries und macOS. Administration von Lotus Domino, MS SQL und Oracle.</w:t>
        <w:br/>
        <w:t xml:space="preserve"> Projektmanagement in den Bereichen CTI, Lotus Domino, Samba und Collaboration.</w:t>
      </w:r>
    </w:p>
    <w:p>
      <w:pPr>
        <w:pStyle w:val="Heading1"/>
      </w:pPr>
      <w:r>
        <w:t xml:space="preserve">Other activities</w:t>
      </w:r>
    </w:p>
    <w:p>
      <w:pPr>
        <w:spacing w:after="20"/>
      </w:pPr>
      <w:r>
        <w:rPr>
          <w:b/>
        </w:rPr>
        <w:t xml:space="preserve">Mitglied Fachgruppe HCL Connections, DNUG</w:t>
      </w:r>
    </w:p>
    <w:p>
      <w:r>
        <w:rPr>
          <w:color w:val="64748B"/>
          <w:sz w:val="20"/>
        </w:rPr>
        <w:t xml:space="preserve">2023 - Present</w:t>
      </w:r>
    </w:p>
    <w:p>
      <w:r>
        <w:t xml:space="preserve">Ich bin Mitglied der Fachgruppe Connections bei der DNUG. Gemeinsam organisieren wir Tracks auf der jährlichen DNUG-Konferenz sowie gelegentlich Online-Sessions und Webinare.</w:t>
      </w:r>
    </w:p>
    <w:p>
      <w:pPr>
        <w:spacing w:after="20"/>
      </w:pPr>
      <w:r>
        <w:rPr>
          <w:b/>
        </w:rPr>
        <w:t xml:space="preserve">Teammember, Social Connections User Group</w:t>
      </w:r>
    </w:p>
    <w:p>
      <w:r>
        <w:rPr>
          <w:color w:val="64748B"/>
          <w:sz w:val="20"/>
        </w:rPr>
        <w:t xml:space="preserve">6/2015 - 6/2017</w:t>
      </w:r>
    </w:p>
    <w:p>
      <w:r>
        <w:t xml:space="preserve">Ich war Teil des Organisationsteams der Social-Connections-User-Group-Veranstaltungen in Stuttgart und Toronto. Ich unterstützte bei der Organisation der Veranstaltungen sowie bei der Pflege der Online-Community und ihrer Kommunikation.</w:t>
      </w:r>
    </w:p>
    <w:p>
      <w:r>
        <w:t xml:space="preserve">Social Connections brachte Nutzer und Experten von IBM Connections aus Europa und Nordamerika zusammen.</w:t>
      </w:r>
    </w:p>
    <w:p>
      <w:pPr>
        <w:spacing w:after="20"/>
      </w:pPr>
      <w:r>
        <w:rPr>
          <w:b/>
        </w:rPr>
        <w:t xml:space="preserve">Soldat im Grundwehrdienst, Grundausbildung Bundeswehr</w:t>
      </w:r>
    </w:p>
    <w:p>
      <w:r>
        <w:rPr>
          <w:color w:val="64748B"/>
          <w:sz w:val="20"/>
        </w:rPr>
        <w:t xml:space="preserve">10/1991 - 10/1992</w:t>
      </w:r>
    </w:p>
    <w:p>
      <w:r>
        <w:t xml:space="preserve">Grundausbildung bei der Bundeswehr in Bad Reichenhall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Fachhochschule Rosenheim - Hochschule für Technik und Wirtschaft</w:t>
      </w:r>
    </w:p>
    <w:p>
      <w:r>
        <w:rPr>
          <w:color w:val="64748B"/>
          <w:sz w:val="20"/>
        </w:rPr>
        <w:t xml:space="preserve">1996 - 2000</w:t>
      </w:r>
    </w:p>
    <w:p>
      <w:r>
        <w:t xml:space="preserve">course of study</w:t>
      </w:r>
    </w:p>
    <w:p>
      <w:pPr>
        <w:spacing w:after="20"/>
      </w:pPr>
      <w:r>
        <w:rPr>
          <w:b/>
        </w:rPr>
        <w:t xml:space="preserve">Technical University of Munich</w:t>
      </w:r>
    </w:p>
    <w:p>
      <w:r>
        <w:rPr>
          <w:color w:val="64748B"/>
          <w:sz w:val="20"/>
        </w:rPr>
        <w:t xml:space="preserve">1992 - 1996</w:t>
      </w:r>
    </w:p>
    <w:p>
      <w:r>
        <w:t xml:space="preserve">course of study</w:t>
      </w:r>
    </w:p>
    <w:p>
      <w:pPr>
        <w:spacing w:after="20"/>
      </w:pPr>
      <w:r>
        <w:rPr>
          <w:b/>
        </w:rPr>
        <w:t xml:space="preserve">Abitur, Ludwig-Thoma-Gymnasium Prien</w:t>
      </w:r>
    </w:p>
    <w:p>
      <w:r>
        <w:rPr>
          <w:color w:val="64748B"/>
          <w:sz w:val="20"/>
        </w:rPr>
        <w:t xml:space="preserve">1982 - 1991</w:t>
      </w:r>
    </w:p>
    <w:p>
      <w:pPr>
        <w:pStyle w:val="Heading1"/>
      </w:pPr>
      <w:r>
        <w:t xml:space="preserve">Tags</w:t>
      </w:r>
    </w:p>
    <w:p>
      <w:r>
        <w:t xml:space="preserve">automation | chezmoi | Configuration Management | troubleshooting | active directory | eventmanagement | Event Organization | Event Planning | fedora | git | HCLCNX | kubernetes | Nagios Core | podman | websphere</w:t>
      </w:r>
    </w:p>
    <w:p>
      <w:pPr>
        <w:pStyle w:val="Heading1"/>
      </w:pPr>
      <w:r>
        <w:t xml:space="preserve">Certificates &amp; licenses</w:t>
      </w:r>
    </w:p>
    <w:p>
      <w:r>
        <w:t xml:space="preserve">Online education: The foundations of online teaching (Macquarie University, 2026-07) | Cloud-Native Development with OpenShift and Kubernetes (Red Hat, 2026-06) | IBM Ethical Hacking with Open Source Tools (Coursera, 2026-02) | IBM Security Analyst (IBM, 2026-02) | Infrastructure Automation with OpenTofu – Hands-On DevOps (Coursera, 2026-02) | Google Security Analyst (Google, 2026-01) | Python for Cybersecurity (InfoSEC, 2026-01) | API Penetration Testing (APIsec University, 2024-02) | Python Automation and Testing (LinkedIn, 2023-11) | IT Grundschutz Praktiker (HiSolutions AG, 2023-03) | Pentesterlab Academy (PentesterLab, 2021-05) | LFS101x.2: Introduction to Linux (edX, 2016-11) | IBM Certified System Administrator - Connections 4.0 (IBM, 2014-01) | IBM Certified System Administrator - Lotus Domino R8.5 (IBM) | MCITP - Microsoft Certified IT Professional Windows Server 2008 (Microsoft)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(A1 (Beginner))</w:t>
      </w:r>
    </w:p>
    <w:p>
      <w:pPr>
        <w:pStyle w:val="Heading1"/>
      </w:pPr>
      <w:r>
        <w:t xml:space="preserve">Links</w:t>
      </w:r>
    </w:p>
    <w:p>
      <w:r>
        <w:t xml:space="preserve">Blog: https://stoeps.de</w:t>
      </w:r>
    </w:p>
    <w:p>
      <w:r>
        <w:t xml:space="preserve">Vegard IT GmbH: https://vegardit.com</w:t>
      </w:r>
    </w:p>
    <w:p>
      <w:pPr>
        <w:pStyle w:val="Heading1"/>
      </w:pPr>
      <w:r>
        <w:t xml:space="preserve">Profiles</w:t>
      </w:r>
    </w:p>
    <w:p>
      <w:r>
        <w:t xml:space="preserve">Mastodon: https://security.exchange/@stoeps</w:t>
      </w:r>
    </w:p>
    <w:p>
      <w:r>
        <w:t xml:space="preserve">GitHub: https://github.com/stoeps13</w:t>
      </w:r>
    </w:p>
    <w:p>
      <w:r>
        <w:t xml:space="preserve">GitLab: https://gitlab.com/stoeps</w:t>
      </w:r>
    </w:p>
    <w:p>
      <w:r>
        <w:t xml:space="preserve">Codeberg: https://codeberg.org/stoeps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