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Frenzel</w:t>
      </w:r>
    </w:p>
    <w:p>
      <w:r>
        <w:rPr>
          <w:color w:val="64748B"/>
          <w:sz w:val="20"/>
        </w:rPr>
        <w:t xml:space="preserve">https://vutuv.de/stvfrnzl</w:t>
      </w:r>
    </w:p>
    <w:p>
      <w:r>
        <w:rPr>
          <w:color w:val="64748B"/>
          <w:sz w:val="20"/>
        </w:rPr>
        <w:t xml:space="preserve">90475 Nuremberg,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developer, GFE Media GmbH</w:t>
      </w:r>
    </w:p>
    <w:p>
      <w:r>
        <w:rPr>
          <w:color w:val="64748B"/>
          <w:sz w:val="20"/>
        </w:rPr>
        <w:t xml:space="preserve">10/2025 - 3/2026</w:t>
      </w:r>
    </w:p>
    <w:p>
      <w:pPr>
        <w:spacing w:after="20"/>
      </w:pPr>
      <w:r>
        <w:rPr>
          <w:b/>
        </w:rPr>
        <w:t xml:space="preserve">Accessibility tester &amp; consultant, TWIN CUBES GmbH</w:t>
      </w:r>
    </w:p>
    <w:p>
      <w:r>
        <w:rPr>
          <w:color w:val="64748B"/>
          <w:sz w:val="20"/>
        </w:rPr>
        <w:t xml:space="preserve">2/2025 - 7/2025</w:t>
      </w:r>
    </w:p>
    <w:p>
      <w:pPr>
        <w:spacing w:after="20"/>
      </w:pPr>
      <w:r>
        <w:rPr>
          <w:b/>
        </w:rPr>
        <w:t xml:space="preserve">Frontend developer, Sellwerk GmbH &amp; Co. KG</w:t>
      </w:r>
    </w:p>
    <w:p>
      <w:r>
        <w:rPr>
          <w:color w:val="64748B"/>
          <w:sz w:val="20"/>
        </w:rPr>
        <w:t xml:space="preserve">9/2022 - 1/2025</w:t>
      </w:r>
    </w:p>
    <w:p>
      <w:pPr>
        <w:spacing w:after="20"/>
      </w:pPr>
      <w:r>
        <w:rPr>
          <w:b/>
        </w:rPr>
        <w:t xml:space="preserve">Frontend developer, nexum AG</w:t>
      </w:r>
    </w:p>
    <w:p>
      <w:r>
        <w:rPr>
          <w:color w:val="64748B"/>
          <w:sz w:val="20"/>
        </w:rPr>
        <w:t xml:space="preserve">8/2020 - 9/2022</w:t>
      </w:r>
    </w:p>
    <w:p>
      <w:pPr>
        <w:spacing w:after="20"/>
      </w:pPr>
      <w:r>
        <w:rPr>
          <w:b/>
        </w:rPr>
        <w:t xml:space="preserve">Frontend developer, 5thIndustry GmbH</w:t>
      </w:r>
    </w:p>
    <w:p>
      <w:r>
        <w:rPr>
          <w:color w:val="64748B"/>
          <w:sz w:val="20"/>
        </w:rPr>
        <w:t xml:space="preserve">10/2019 - 2/2020</w:t>
      </w:r>
    </w:p>
    <w:p>
      <w:pPr>
        <w:spacing w:after="20"/>
      </w:pPr>
      <w:r>
        <w:rPr>
          <w:b/>
        </w:rPr>
        <w:t xml:space="preserve">Head of Logistics, Pelagic Records</w:t>
      </w:r>
    </w:p>
    <w:p>
      <w:r>
        <w:rPr>
          <w:color w:val="64748B"/>
          <w:sz w:val="20"/>
        </w:rPr>
        <w:t xml:space="preserve">5/2013 - 2/2019</w:t>
      </w:r>
    </w:p>
    <w:p>
      <w:pPr>
        <w:pStyle w:val="Heading1"/>
      </w:pPr>
      <w:r>
        <w:t xml:space="preserve">Tags</w:t>
      </w:r>
    </w:p>
    <w:p>
      <w:r>
        <w:t xml:space="preserve">accessibility | html | a11y | css | frontend | javascript | ProgressiveEnhancement | webdev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Profile on Piccalilli: https://piccalil.li/author/steve-frenzel/</w:t>
      </w:r>
    </w:p>
    <w:p>
      <w:pPr>
        <w:pStyle w:val="Heading1"/>
      </w:pPr>
      <w:r>
        <w:t xml:space="preserve">Profiles</w:t>
      </w:r>
    </w:p>
    <w:p>
      <w:r>
        <w:t xml:space="preserve">Mastodon: https://mastodon.online/@stvfrnzl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