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Burkhardt</w:t>
      </w:r>
    </w:p>
    <w:p>
      <w:r>
        <w:rPr>
          <w:color w:val="64748B"/>
          <w:sz w:val="20"/>
        </w:rPr>
        <w:t xml:space="preserve">sven.burkhardt@bridging-it.de | +49 152 56694000 | https://vutuv.de/sven_burkhardt</w:t>
      </w:r>
    </w:p>
    <w:p>
      <w:r>
        <w:rPr>
          <w:color w:val="64748B"/>
          <w:sz w:val="20"/>
        </w:rPr>
        <w:t xml:space="preserve">Marienstraße 17, 70178 Stuttgart,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Manager, BridgingIT GmbH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Senior Consultant, BridgingIT GmbH</w:t>
      </w:r>
    </w:p>
    <w:p>
      <w:r>
        <w:rPr>
          <w:color w:val="64748B"/>
          <w:sz w:val="20"/>
        </w:rPr>
        <w:t xml:space="preserve">1/2013 - 12/2015</w:t>
      </w:r>
    </w:p>
    <w:p>
      <w:pPr>
        <w:pStyle w:val="Heading1"/>
      </w:pPr>
      <w:r>
        <w:t xml:space="preserve">Tags</w:t>
      </w:r>
    </w:p>
    <w:p>
      <w:r>
        <w:t xml:space="preserve">microsoft dynamics</w:t>
      </w:r>
    </w:p>
    <w:p>
      <w:pPr>
        <w:pStyle w:val="Heading1"/>
      </w:pPr>
      <w:r>
        <w:t xml:space="preserve">Links</w:t>
      </w:r>
    </w:p>
    <w:p>
      <w:r>
        <w:t xml:space="preserve">BridgingIT GmbH: http://www.bridging-it.de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