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Tamas Budai</w:t>
      </w:r>
    </w:p>
    <w:p>
      <w:r>
        <w:rPr>
          <w:color w:val="64748B"/>
          <w:sz w:val="20"/>
        </w:rPr>
        <w:t xml:space="preserve">advisor33@t-online.de | +4915122341013 | https://vutuv.de/tamas_budai</w:t>
      </w:r>
    </w:p>
    <w:p>
      <w:r>
        <w:rPr>
          <w:color w:val="64748B"/>
          <w:sz w:val="20"/>
        </w:rPr>
        <w:t xml:space="preserve">Városkúti út 32, 1125 Budapest, Hungary</w:t>
      </w:r>
    </w:p>
    <w:p>
      <w:pPr>
        <w:pStyle w:val="Heading1"/>
      </w:pPr>
      <w:r>
        <w:t xml:space="preserve">Tags</w:t>
      </w:r>
    </w:p>
    <w:p>
      <w:r>
        <w:t xml:space="preserve">Anlageberater | Anleger | immobilien | Investition | Investoren | projektmanagement | unternehmensberater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