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Temidayo Samson</w:t>
      </w:r>
    </w:p>
    <w:p>
      <w:r>
        <w:rPr>
          <w:color w:val="64748B"/>
          <w:sz w:val="20"/>
        </w:rPr>
        <w:t xml:space="preserve">temi.bb.dayo@gmail.com | https://vutuv.de/temidayo_samson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p>
      <w:pPr>
        <w:pStyle w:val="Heading1"/>
      </w:pPr>
      <w:r>
        <w:t xml:space="preserve">Profiles</w:t>
      </w:r>
    </w:p>
    <w:p>
      <w:r>
        <w:t xml:space="preserve">Facebook: http://facebook.com/Temidayo.samson.14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