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Thanduxolo ntshangase</w:t>
      </w:r>
    </w:p>
    <w:p>
      <w:r>
        <w:rPr>
          <w:color w:val="64748B"/>
          <w:sz w:val="20"/>
        </w:rPr>
        <w:t xml:space="preserve">+27 62 958 8688 | https://vutuv.de/thanduxolo_ntsh</w:t>
      </w:r>
    </w:p>
    <w:p>
      <w:pPr>
        <w:pStyle w:val="Heading1"/>
      </w:pPr>
      <w:r>
        <w:t xml:space="preserve">Profiles</w:t>
      </w:r>
    </w:p>
    <w:p>
      <w:r>
        <w:t xml:space="preserve">Twitter: http://twitter.com/Iamwandiswa</w:t>
      </w:r>
    </w:p>
    <w:p>
      <w:r>
        <w:t xml:space="preserve">Facebook: http://facebook.com/wandiswantshangase</w:t>
      </w:r>
    </w:p>
    <w:p>
      <w:r>
        <w:t xml:space="preserve">Instagram: http://instagram.com/wandiswantshangase</w:t>
      </w:r>
    </w:p>
    <w:p>
      <w:r>
        <w:t xml:space="preserve">Youtube: http://youtube.com/channel/thanduxolontshangase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