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Théo Maupilé</w:t>
      </w:r>
    </w:p>
    <w:p>
      <w:r>
        <w:rPr>
          <w:color w:val="64748B"/>
          <w:sz w:val="20"/>
        </w:rPr>
        <w:t xml:space="preserve">https://vutuv.de/theo_maupile</w:t>
      </w:r>
    </w:p>
    <w:p>
      <w:pPr>
        <w:pStyle w:val="Heading1"/>
      </w:pPr>
      <w:r>
        <w:t xml:space="preserve">Tags</w:t>
      </w:r>
    </w:p>
    <w:p>
      <w:r>
        <w:t xml:space="preserve">Google Ads | ia | marketing | Meta Ads | Paid Media</w:t>
      </w:r>
    </w:p>
    <w:p>
      <w:pPr>
        <w:pStyle w:val="Heading1"/>
      </w:pPr>
      <w:r>
        <w:t xml:space="preserve">Links</w:t>
      </w:r>
    </w:p>
    <w:p>
      <w:r>
        <w:t xml:space="preserve">Consultant freelance Google Ads et Meta Ads: https://theomaupile.com/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